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7FE83" w14:textId="77777777" w:rsidR="00F35B57" w:rsidRDefault="00F35B57">
      <w:pPr>
        <w:pStyle w:val="Heading1"/>
        <w:jc w:val="center"/>
      </w:pPr>
      <w:r>
        <w:t>MS-Word File with Mathematical Symbols</w:t>
      </w:r>
    </w:p>
    <w:p w14:paraId="48BBB07F" w14:textId="77777777" w:rsidR="00F35B57" w:rsidRDefault="00F35B57">
      <w:r>
        <w:t>First I give a list of symbols for both MS-Word and Powerpoint.  Then I explain how to get summation and integration, how to put one thing above another, and, finally, how to make fractions, for MS-Word.  For Powerpoint, the latter things don’t seem to work.</w:t>
      </w:r>
    </w:p>
    <w:p w14:paraId="636EDEDD" w14:textId="77777777" w:rsidR="00F35B57" w:rsidRDefault="00F35B57"/>
    <w:p w14:paraId="2F689F40" w14:textId="77777777" w:rsidR="00F35B57" w:rsidRDefault="00F35B57">
      <w:r>
        <w:t>In the following list of symbols, each line contains:</w:t>
      </w:r>
    </w:p>
    <w:p w14:paraId="5BB2215B" w14:textId="77777777" w:rsidR="00F35B57" w:rsidRDefault="00F35B57"/>
    <w:p w14:paraId="5BB6885B" w14:textId="77777777" w:rsidR="00F35B57" w:rsidRDefault="00F35B57">
      <w:pPr>
        <w:numPr>
          <w:ilvl w:val="0"/>
          <w:numId w:val="4"/>
        </w:numPr>
      </w:pPr>
      <w:r>
        <w:t>A symbol;</w:t>
      </w:r>
    </w:p>
    <w:p w14:paraId="049A0545" w14:textId="77777777" w:rsidR="00F35B57" w:rsidRDefault="00F35B57">
      <w:pPr>
        <w:numPr>
          <w:ilvl w:val="0"/>
          <w:numId w:val="4"/>
        </w:numPr>
      </w:pPr>
      <w:r>
        <w:t>the abbreviation of the symbol that I use in the autotext function of MS Word;</w:t>
      </w:r>
    </w:p>
    <w:p w14:paraId="23C8E55C" w14:textId="77777777" w:rsidR="00F35B57" w:rsidRDefault="00F35B57">
      <w:pPr>
        <w:numPr>
          <w:ilvl w:val="0"/>
          <w:numId w:val="4"/>
        </w:numPr>
      </w:pPr>
      <w:r>
        <w:t>the font required to reproduce the symbol.</w:t>
      </w:r>
    </w:p>
    <w:p w14:paraId="6D13C439" w14:textId="77777777" w:rsidR="00F35B57" w:rsidRDefault="00F35B57">
      <w:pPr>
        <w:pStyle w:val="Header"/>
        <w:tabs>
          <w:tab w:val="clear" w:pos="4153"/>
          <w:tab w:val="clear" w:pos="8306"/>
        </w:tabs>
      </w:pPr>
    </w:p>
    <w:p w14:paraId="2A5BBBB0" w14:textId="77777777" w:rsidR="00F35B57" w:rsidRDefault="00F35B57">
      <w:r>
        <w:t>My abbreviation ga means "greek alpha;" etc. I use the same abbreviations for every new wordprocessor again (LaTeX, Wordperfect, ...).  Memorizing the abbreviations was, therefore, a once-in-a-lifetime investment.  Of course, you will choose your abbreviations as you like them best.</w:t>
      </w:r>
    </w:p>
    <w:p w14:paraId="1C3C27E1" w14:textId="77777777" w:rsidR="00F35B57" w:rsidRDefault="00F35B57"/>
    <w:p w14:paraId="4AD2AD84" w14:textId="77777777" w:rsidR="00F35B57" w:rsidRDefault="00F35B57">
      <w:r>
        <w:sym w:font="Symbol" w:char="F061"/>
      </w:r>
      <w:r>
        <w:t>: ga (symbol)</w:t>
      </w:r>
    </w:p>
    <w:p w14:paraId="0F57856F" w14:textId="77777777" w:rsidR="00F35B57" w:rsidRDefault="00F35B57">
      <w:r>
        <w:sym w:font="Symbol" w:char="F062"/>
      </w:r>
      <w:r>
        <w:t>: gb (symbol)</w:t>
      </w:r>
    </w:p>
    <w:p w14:paraId="2BA6BD0E" w14:textId="77777777" w:rsidR="00F35B57" w:rsidRDefault="00F35B57">
      <w:r>
        <w:sym w:font="Symbol" w:char="F067"/>
      </w:r>
      <w:r>
        <w:t>: gg (symbol)</w:t>
      </w:r>
    </w:p>
    <w:p w14:paraId="36AF91BC" w14:textId="77777777" w:rsidR="00F35B57" w:rsidRDefault="00F35B57">
      <w:r>
        <w:sym w:font="Symbol" w:char="F047"/>
      </w:r>
      <w:r>
        <w:t>:  ggg (symbol)</w:t>
      </w:r>
    </w:p>
    <w:p w14:paraId="0876B65D" w14:textId="77777777" w:rsidR="00F35B57" w:rsidRDefault="00F35B57">
      <w:r>
        <w:sym w:font="Symbol" w:char="F063"/>
      </w:r>
      <w:r>
        <w:t>:  chi (symbol)</w:t>
      </w:r>
    </w:p>
    <w:p w14:paraId="4D3EB1D3" w14:textId="77777777" w:rsidR="00F35B57" w:rsidRDefault="00F35B57">
      <w:r>
        <w:sym w:font="Symbol" w:char="F064"/>
      </w:r>
      <w:r>
        <w:t>: gd (symbol)</w:t>
      </w:r>
    </w:p>
    <w:p w14:paraId="7938D3A6" w14:textId="77777777" w:rsidR="00F967F3" w:rsidRDefault="00F967F3" w:rsidP="00F967F3">
      <w:r>
        <w:sym w:font="Symbol" w:char="F0B6"/>
      </w:r>
      <w:r>
        <w:t>: partiald (symbol)</w:t>
      </w:r>
    </w:p>
    <w:p w14:paraId="141C8C01" w14:textId="77777777" w:rsidR="00F35B57" w:rsidRDefault="00F35B57">
      <w:r>
        <w:sym w:font="Symbol" w:char="F044"/>
      </w:r>
      <w:r>
        <w:t>:  gdd (symbol)</w:t>
      </w:r>
    </w:p>
    <w:p w14:paraId="2633D037" w14:textId="77777777" w:rsidR="00F35B57" w:rsidRDefault="00F35B57">
      <w:r>
        <w:sym w:font="Symbol" w:char="F065"/>
      </w:r>
      <w:r>
        <w:t>: ge (symbol)</w:t>
      </w:r>
    </w:p>
    <w:p w14:paraId="2CC79D42" w14:textId="77777777" w:rsidR="00F35B57" w:rsidRDefault="00F35B57">
      <w:r>
        <w:sym w:font="Symbol" w:char="F06A"/>
      </w:r>
      <w:r>
        <w:t>: gf (symbol)</w:t>
      </w:r>
    </w:p>
    <w:p w14:paraId="00E8A733" w14:textId="77777777" w:rsidR="00F35B57" w:rsidRDefault="00F35B57">
      <w:r>
        <w:sym w:font="Symbol" w:char="F046"/>
      </w:r>
      <w:r>
        <w:t>: gff (symbol)</w:t>
      </w:r>
    </w:p>
    <w:p w14:paraId="7863082C" w14:textId="77777777" w:rsidR="00F35B57" w:rsidRDefault="00F35B57">
      <w:r>
        <w:sym w:font="Symbol" w:char="F066"/>
      </w:r>
      <w:r>
        <w:t>:  phi (symbol)</w:t>
      </w:r>
    </w:p>
    <w:p w14:paraId="0A3D661E" w14:textId="77777777" w:rsidR="00F35B57" w:rsidRDefault="00F35B57">
      <w:r>
        <w:sym w:font="Symbol" w:char="F071"/>
      </w:r>
      <w:r>
        <w:t>: theta (symbol)</w:t>
      </w:r>
    </w:p>
    <w:p w14:paraId="70833BBA" w14:textId="77777777" w:rsidR="00F35B57" w:rsidRDefault="00F35B57">
      <w:r>
        <w:lastRenderedPageBreak/>
        <w:sym w:font="Symbol" w:char="F051"/>
      </w:r>
      <w:r>
        <w:t>:  ttheta (symbol)</w:t>
      </w:r>
    </w:p>
    <w:p w14:paraId="75973C90" w14:textId="77777777" w:rsidR="00F35B57" w:rsidRDefault="00F35B57">
      <w:r>
        <w:sym w:font="Symbol" w:char="F068"/>
      </w:r>
      <w:r>
        <w:t>:  eta (symbol)</w:t>
      </w:r>
    </w:p>
    <w:p w14:paraId="45FB5307" w14:textId="77777777" w:rsidR="00F35B57" w:rsidRDefault="00F35B57">
      <w:r>
        <w:sym w:font="Symbol" w:char="F07A"/>
      </w:r>
      <w:r>
        <w:t>:  zeta (symbol)</w:t>
      </w:r>
    </w:p>
    <w:p w14:paraId="55AD10FA" w14:textId="77777777" w:rsidR="00F35B57" w:rsidRDefault="00F35B57">
      <w:r>
        <w:sym w:font="Symbol" w:char="F069"/>
      </w:r>
      <w:r>
        <w:t>: gi (symbol)</w:t>
      </w:r>
    </w:p>
    <w:p w14:paraId="6B713410" w14:textId="77777777" w:rsidR="00F35B57" w:rsidRDefault="00F35B57">
      <w:r>
        <w:sym w:font="Symbol" w:char="F06B"/>
      </w:r>
      <w:r>
        <w:t>:  gk (symbol)</w:t>
      </w:r>
    </w:p>
    <w:p w14:paraId="70E74391" w14:textId="77777777" w:rsidR="00F35B57" w:rsidRDefault="00F35B57">
      <w:r>
        <w:sym w:font="Symbol" w:char="F06C"/>
      </w:r>
      <w:r>
        <w:t>: gl (symbol)</w:t>
      </w:r>
    </w:p>
    <w:p w14:paraId="73181852" w14:textId="77777777" w:rsidR="00F35B57" w:rsidRDefault="00F35B57">
      <w:r>
        <w:sym w:font="Symbol" w:char="F06D"/>
      </w:r>
      <w:r>
        <w:t>:  gm (symbol)</w:t>
      </w:r>
    </w:p>
    <w:p w14:paraId="7E69EB5C" w14:textId="77777777" w:rsidR="00F35B57" w:rsidRDefault="00F35B57">
      <w:r>
        <w:sym w:font="Symbol" w:char="F06E"/>
      </w:r>
      <w:r>
        <w:t>:  gn (symbol)</w:t>
      </w:r>
    </w:p>
    <w:p w14:paraId="40772614" w14:textId="77777777" w:rsidR="00F35B57" w:rsidRDefault="00F35B57">
      <w:r>
        <w:sym w:font="Symbol" w:char="F070"/>
      </w:r>
      <w:r>
        <w:t>:  gp (symbol)</w:t>
      </w:r>
    </w:p>
    <w:p w14:paraId="35FC9845" w14:textId="77777777" w:rsidR="00F35B57" w:rsidRDefault="00F35B57">
      <w:r>
        <w:sym w:font="Symbol" w:char="F050"/>
      </w:r>
      <w:r>
        <w:t>:  gpp (symbol)</w:t>
      </w:r>
    </w:p>
    <w:p w14:paraId="366A6216" w14:textId="77777777" w:rsidR="00F35B57" w:rsidRDefault="00F35B57">
      <w:r>
        <w:sym w:font="Symbol" w:char="F079"/>
      </w:r>
      <w:r>
        <w:t>:  psi (symbol)</w:t>
      </w:r>
    </w:p>
    <w:p w14:paraId="2A41C9B9" w14:textId="77777777" w:rsidR="00F35B57" w:rsidRDefault="00F35B57">
      <w:r>
        <w:sym w:font="Symbol" w:char="F059"/>
      </w:r>
      <w:r>
        <w:t>:  ppsi (symbol)</w:t>
      </w:r>
    </w:p>
    <w:p w14:paraId="38E48EFB" w14:textId="77777777" w:rsidR="00F35B57" w:rsidRDefault="00F35B57">
      <w:r>
        <w:sym w:font="Symbol" w:char="F072"/>
      </w:r>
      <w:r>
        <w:t>:  gr (symbol)</w:t>
      </w:r>
    </w:p>
    <w:p w14:paraId="334E05AE" w14:textId="77777777" w:rsidR="00F35B57" w:rsidRDefault="00F35B57">
      <w:r>
        <w:sym w:font="Symbol" w:char="F073"/>
      </w:r>
      <w:r>
        <w:t>:  gs (symbol)</w:t>
      </w:r>
    </w:p>
    <w:p w14:paraId="533CBD86" w14:textId="77777777" w:rsidR="00F35B57" w:rsidRDefault="00F35B57">
      <w:r>
        <w:sym w:font="Symbol" w:char="F053"/>
      </w:r>
      <w:r>
        <w:t>:  gss (symbol)</w:t>
      </w:r>
    </w:p>
    <w:p w14:paraId="5C3FAB4C" w14:textId="77777777" w:rsidR="00F35B57" w:rsidRDefault="00F35B57">
      <w:r>
        <w:sym w:font="Symbol" w:char="F074"/>
      </w:r>
      <w:r>
        <w:t>:  gt (symbol)</w:t>
      </w:r>
    </w:p>
    <w:p w14:paraId="119B78D9" w14:textId="77777777" w:rsidR="00F35B57" w:rsidRDefault="00F35B57">
      <w:r>
        <w:sym w:font="Symbol" w:char="F054"/>
      </w:r>
      <w:r>
        <w:t>:  gtt (symbol)</w:t>
      </w:r>
    </w:p>
    <w:p w14:paraId="1477E870" w14:textId="77777777" w:rsidR="00F35B57" w:rsidRDefault="00F35B57">
      <w:r>
        <w:sym w:font="Symbol" w:char="F077"/>
      </w:r>
      <w:r>
        <w:t>: gw (symbol)</w:t>
      </w:r>
    </w:p>
    <w:p w14:paraId="571CCEBA" w14:textId="77777777" w:rsidR="00F35B57" w:rsidRDefault="00F35B57">
      <w:r>
        <w:sym w:font="Symbol" w:char="F057"/>
      </w:r>
      <w:r>
        <w:t>:  gww (symbol)</w:t>
      </w:r>
    </w:p>
    <w:p w14:paraId="07339EB3" w14:textId="77777777" w:rsidR="00F35B57" w:rsidRDefault="00F35B57">
      <w:r>
        <w:sym w:font="Symbol" w:char="F071"/>
      </w:r>
      <w:r>
        <w:t>:  theta (symbol)</w:t>
      </w:r>
    </w:p>
    <w:p w14:paraId="625BE66F" w14:textId="77777777" w:rsidR="00F35B57" w:rsidRDefault="00F35B57">
      <w:r>
        <w:sym w:font="Symbol" w:char="F078"/>
      </w:r>
      <w:r>
        <w:t>:  xi (symbol)</w:t>
      </w:r>
    </w:p>
    <w:p w14:paraId="7AA40D02" w14:textId="77777777" w:rsidR="00F35B57" w:rsidRDefault="00F35B57"/>
    <w:p w14:paraId="0293FA05" w14:textId="77777777" w:rsidR="00F35B57" w:rsidRDefault="00F35B57"/>
    <w:p w14:paraId="01EB41B3" w14:textId="77777777" w:rsidR="00F35B57" w:rsidRDefault="00F35B57">
      <w:r>
        <w:sym w:font="Symbol" w:char="F022"/>
      </w:r>
      <w:r>
        <w:t>: fa (symbol)</w:t>
      </w:r>
    </w:p>
    <w:p w14:paraId="39442621" w14:textId="77777777" w:rsidR="00F35B57" w:rsidRDefault="00F35B57">
      <w:r>
        <w:sym w:font="Symbol" w:char="F024"/>
      </w:r>
      <w:r>
        <w:t>: exist (symbol)</w:t>
      </w:r>
    </w:p>
    <w:p w14:paraId="06779003" w14:textId="77777777" w:rsidR="00F35B57" w:rsidRDefault="00F35B57">
      <w:pPr>
        <w:rPr>
          <w:lang w:val="en-US"/>
        </w:rPr>
      </w:pPr>
      <w:r>
        <w:sym w:font="Symbol" w:char="F027"/>
      </w:r>
      <w:r>
        <w:rPr>
          <w:lang w:val="en-US"/>
        </w:rPr>
        <w:t>:  rin (symbol)</w:t>
      </w:r>
    </w:p>
    <w:p w14:paraId="33DC6EA0" w14:textId="77777777" w:rsidR="00F35B57" w:rsidRDefault="00F35B57">
      <w:pPr>
        <w:rPr>
          <w:lang w:val="en-US"/>
        </w:rPr>
      </w:pPr>
      <w:r>
        <w:sym w:font="Symbol" w:char="F02D"/>
      </w:r>
      <w:r>
        <w:rPr>
          <w:lang w:val="en-US"/>
        </w:rPr>
        <w:t>: - (symbol)</w:t>
      </w:r>
    </w:p>
    <w:p w14:paraId="2A8CB80F" w14:textId="77777777" w:rsidR="00F35B57" w:rsidRDefault="00F35B57">
      <w:pPr>
        <w:rPr>
          <w:lang w:val="en-US"/>
        </w:rPr>
      </w:pPr>
      <w:r>
        <w:sym w:font="Symbol" w:char="F0A3"/>
      </w:r>
      <w:r>
        <w:rPr>
          <w:lang w:val="en-US"/>
        </w:rPr>
        <w:t>:  &lt;= (symbol)</w:t>
      </w:r>
    </w:p>
    <w:p w14:paraId="737DD94F" w14:textId="77777777" w:rsidR="00F35B57" w:rsidRDefault="00F35B57">
      <w:pPr>
        <w:rPr>
          <w:lang w:val="en-US"/>
        </w:rPr>
      </w:pPr>
      <w:r>
        <w:sym w:font="Symbol" w:char="F0B3"/>
      </w:r>
      <w:r>
        <w:rPr>
          <w:lang w:val="en-US"/>
        </w:rPr>
        <w:t>:  &gt;= (symbol)</w:t>
      </w:r>
    </w:p>
    <w:p w14:paraId="3E069EF0" w14:textId="77777777" w:rsidR="00F35B57" w:rsidRDefault="00F35B57">
      <w:r>
        <w:sym w:font="Symbol" w:char="F0A5"/>
      </w:r>
      <w:r>
        <w:t>:  iy (symbol)</w:t>
      </w:r>
    </w:p>
    <w:p w14:paraId="1F0C451E" w14:textId="77777777" w:rsidR="00F35B57" w:rsidRDefault="00F35B57">
      <w:r>
        <w:sym w:font="Symbol" w:char="F0AE"/>
      </w:r>
      <w:r>
        <w:t>:  ra (symbol)</w:t>
      </w:r>
    </w:p>
    <w:p w14:paraId="34C440E7" w14:textId="77777777" w:rsidR="00F35B57" w:rsidRDefault="00F35B57">
      <w:r>
        <w:sym w:font="Symbol" w:char="F0AC"/>
      </w:r>
      <w:r>
        <w:t>:  la (symbol)</w:t>
      </w:r>
    </w:p>
    <w:p w14:paraId="67FAAFD0" w14:textId="77777777" w:rsidR="00F35B57" w:rsidRDefault="00F35B57">
      <w:r>
        <w:lastRenderedPageBreak/>
        <w:sym w:font="Symbol" w:char="F0AB"/>
      </w:r>
      <w:r>
        <w:t>:  lra (symbol)</w:t>
      </w:r>
    </w:p>
    <w:p w14:paraId="1737ACDC" w14:textId="77777777" w:rsidR="00F35B57" w:rsidRDefault="00F35B57">
      <w:r>
        <w:sym w:font="Symbol" w:char="F0AD"/>
      </w:r>
      <w:r>
        <w:t>:  arrowup (symbol)</w:t>
      </w:r>
    </w:p>
    <w:p w14:paraId="4DEF35C9" w14:textId="77777777" w:rsidR="00F35B57" w:rsidRDefault="00F35B57">
      <w:r>
        <w:sym w:font="Symbol" w:char="F0AF"/>
      </w:r>
      <w:r>
        <w:t>:  arrowdn (symbol)</w:t>
      </w:r>
    </w:p>
    <w:p w14:paraId="6CEF2CE5" w14:textId="77777777" w:rsidR="00F35B57" w:rsidRDefault="00F35B57">
      <w:r>
        <w:sym w:font="Symbol" w:char="F0B4"/>
      </w:r>
      <w:r>
        <w:t>:  times (symbol)</w:t>
      </w:r>
    </w:p>
    <w:p w14:paraId="2E9A34F8" w14:textId="77777777" w:rsidR="00F35B57" w:rsidRDefault="00F35B57">
      <w:pPr>
        <w:rPr>
          <w:sz w:val="28"/>
          <w:lang w:val="en-US"/>
        </w:rPr>
      </w:pPr>
      <w:r>
        <w:rPr>
          <w:sz w:val="28"/>
          <w:lang w:val="en-US"/>
        </w:rPr>
        <w:sym w:font="Symbol" w:char="F0E5"/>
      </w:r>
      <w:r>
        <w:t>: sumsimple (symbol)</w:t>
      </w:r>
    </w:p>
    <w:p w14:paraId="6CEED799" w14:textId="77777777" w:rsidR="00F35B57" w:rsidRDefault="00F35B57">
      <w:r>
        <w:sym w:font="Symbol" w:char="F0C6"/>
      </w:r>
      <w:r>
        <w:t>:  ey (symbol)</w:t>
      </w:r>
    </w:p>
    <w:p w14:paraId="21D1E9B1" w14:textId="77777777" w:rsidR="00F35B57" w:rsidRDefault="00F35B57">
      <w:r>
        <w:sym w:font="Symbol" w:char="F0C7"/>
      </w:r>
      <w:r>
        <w:t>:  cap (symbol)</w:t>
      </w:r>
    </w:p>
    <w:p w14:paraId="0CFEEE5D" w14:textId="77777777" w:rsidR="00F35B57" w:rsidRDefault="00F35B57">
      <w:r>
        <w:sym w:font="Symbol" w:char="F0C8"/>
      </w:r>
      <w:r>
        <w:t>:  cup (symbol)</w:t>
      </w:r>
    </w:p>
    <w:p w14:paraId="2B0B2F11" w14:textId="77777777" w:rsidR="00F35B57" w:rsidRDefault="00F35B57">
      <w:r>
        <w:sym w:font="Symbol" w:char="F0C9"/>
      </w:r>
      <w:r>
        <w:t>:  sps (symbol)</w:t>
      </w:r>
    </w:p>
    <w:p w14:paraId="67196B60" w14:textId="77777777" w:rsidR="00F35B57" w:rsidRDefault="00F35B57">
      <w:r>
        <w:sym w:font="Symbol" w:char="F0CC"/>
      </w:r>
      <w:r>
        <w:t>:  sbs (symbol)</w:t>
      </w:r>
    </w:p>
    <w:p w14:paraId="553937A9" w14:textId="77777777" w:rsidR="00F35B57" w:rsidRDefault="00F35B57">
      <w:r>
        <w:sym w:font="Symbol" w:char="F0CE"/>
      </w:r>
      <w:r>
        <w:t>:  in (symbol)</w:t>
      </w:r>
    </w:p>
    <w:p w14:paraId="0F193CEB" w14:textId="77777777" w:rsidR="00F35B57" w:rsidRDefault="00F35B57">
      <w:r>
        <w:sym w:font="Symbol" w:char="F0CF"/>
      </w:r>
      <w:r>
        <w:t>:  nin (symbol)</w:t>
      </w:r>
    </w:p>
    <w:p w14:paraId="5642B3C6" w14:textId="77777777" w:rsidR="00F35B57" w:rsidRDefault="00F35B57">
      <w:r>
        <w:rPr>
          <w:spacing w:val="-2"/>
          <w:lang w:val="en-US"/>
        </w:rPr>
        <w:sym w:font="Symbol" w:char="F0B9"/>
      </w:r>
      <w:r>
        <w:t>:   neq (symbol)</w:t>
      </w:r>
    </w:p>
    <w:p w14:paraId="57F799CE" w14:textId="77777777" w:rsidR="00F35B57" w:rsidRDefault="00F35B57">
      <w:r>
        <w:sym w:font="Symbol" w:char="F0DB"/>
      </w:r>
      <w:r>
        <w:t>:  llra (symbol)</w:t>
      </w:r>
    </w:p>
    <w:p w14:paraId="50D45CBC" w14:textId="77777777" w:rsidR="00F35B57" w:rsidRDefault="00F35B57">
      <w:r>
        <w:sym w:font="Symbol" w:char="F0DC"/>
      </w:r>
      <w:r>
        <w:t>:  lla (symbol)</w:t>
      </w:r>
    </w:p>
    <w:p w14:paraId="7DF67D86" w14:textId="77777777" w:rsidR="00F35B57" w:rsidRDefault="00F35B57">
      <w:r>
        <w:sym w:font="Symbol" w:char="F0DE"/>
      </w:r>
      <w:r>
        <w:t>:  rra (symbol)</w:t>
      </w:r>
    </w:p>
    <w:p w14:paraId="743A66BA" w14:textId="77777777" w:rsidR="00F35B57" w:rsidRDefault="00F35B57">
      <w:r>
        <w:sym w:font="Symbol" w:char="F0DD"/>
      </w:r>
      <w:r>
        <w:t>:  aarrowup  (symbol)</w:t>
      </w:r>
    </w:p>
    <w:p w14:paraId="7F83E0E2" w14:textId="77777777" w:rsidR="00F35B57" w:rsidRDefault="00F35B57">
      <w:r>
        <w:sym w:font="Symbol" w:char="F0DF"/>
      </w:r>
      <w:r>
        <w:t>:  arrowdn (symbol)</w:t>
      </w:r>
    </w:p>
    <w:p w14:paraId="01572CED" w14:textId="77777777" w:rsidR="00F35B57" w:rsidRDefault="00F35B57">
      <w:r>
        <w:sym w:font="Symbol" w:char="F0B7"/>
      </w:r>
      <w:r>
        <w:t>: bd (symbol)</w:t>
      </w:r>
    </w:p>
    <w:p w14:paraId="08632617" w14:textId="77777777" w:rsidR="00F35B57" w:rsidRDefault="00F35B57">
      <w:r>
        <w:sym w:font="Symbol" w:char="F0DA"/>
      </w:r>
      <w:r>
        <w:t>: ve (symbol)</w:t>
      </w:r>
    </w:p>
    <w:p w14:paraId="5EB8F75A" w14:textId="77777777" w:rsidR="00F35B57" w:rsidRDefault="00F35B57">
      <w:r>
        <w:sym w:font="Symbol" w:char="F0D9"/>
      </w:r>
      <w:r>
        <w:t>: wedge (symbol)</w:t>
      </w:r>
    </w:p>
    <w:p w14:paraId="78F62979" w14:textId="77777777" w:rsidR="00F35B57" w:rsidRDefault="00F35B57"/>
    <w:p w14:paraId="16A1ED29" w14:textId="77777777" w:rsidR="00F35B57" w:rsidRDefault="00F35B57">
      <w:r>
        <w:sym w:font="Math5" w:char="F0D1"/>
      </w:r>
      <w:r>
        <w:t>:  re (Math5)</w:t>
      </w:r>
    </w:p>
    <w:p w14:paraId="5D140E71" w14:textId="77777777" w:rsidR="00F35B57" w:rsidRDefault="00F35B57">
      <w:r>
        <w:sym w:font="Math5" w:char="F0D0"/>
      </w:r>
      <w:r>
        <w:t>:  nq (Math5)</w:t>
      </w:r>
    </w:p>
    <w:p w14:paraId="657AE901" w14:textId="77777777" w:rsidR="00F35B57" w:rsidRDefault="00F35B57">
      <w:r>
        <w:sym w:font="Math5" w:char="F0F4"/>
      </w:r>
      <w:r>
        <w:t>: na (Math5)</w:t>
      </w:r>
    </w:p>
    <w:p w14:paraId="3749B10B" w14:textId="77777777" w:rsidR="00F35B57" w:rsidRDefault="00F35B57">
      <w:r>
        <w:rPr>
          <w:lang w:val="en-US"/>
        </w:rPr>
        <w:sym w:font="Math5" w:char="F0D9"/>
      </w:r>
      <w:r>
        <w:t>: nz (Math5)</w:t>
      </w:r>
    </w:p>
    <w:p w14:paraId="2119B922" w14:textId="77777777" w:rsidR="00F35B57" w:rsidRDefault="00F35B57">
      <w:r>
        <w:sym w:font="Math3" w:char="F0EB"/>
      </w:r>
      <w:r>
        <w:t>: cir (Math3)</w:t>
      </w:r>
    </w:p>
    <w:p w14:paraId="72E0016D" w14:textId="77777777" w:rsidR="00F35B57" w:rsidRDefault="00F35B57">
      <w:r>
        <w:sym w:font="Math3" w:char="F0E1"/>
      </w:r>
      <w:r>
        <w:t>: ep (Math3); this should really be a white square.</w:t>
      </w:r>
    </w:p>
    <w:p w14:paraId="16A395A8" w14:textId="77777777" w:rsidR="00F35B57" w:rsidRDefault="00F35B57">
      <w:r>
        <w:sym w:font="Math4" w:char="F023"/>
      </w:r>
      <w:r>
        <w:t>:  mo (Math4)</w:t>
      </w:r>
    </w:p>
    <w:p w14:paraId="1CB1069B" w14:textId="77777777" w:rsidR="00F35B57" w:rsidRDefault="00F35B57">
      <w:r>
        <w:rPr>
          <w:sz w:val="28"/>
        </w:rPr>
        <w:sym w:font="MT Extra" w:char="F06C"/>
      </w:r>
      <w:r>
        <w:t>:  el (MT-extra, enlarged to 14)</w:t>
      </w:r>
    </w:p>
    <w:p w14:paraId="4E57211B" w14:textId="77777777" w:rsidR="00F35B57" w:rsidRDefault="00F35B57"/>
    <w:p w14:paraId="7F9DD681" w14:textId="77777777" w:rsidR="00F35B57" w:rsidRDefault="00F35B57">
      <w:r>
        <w:rPr>
          <w:rFonts w:ascii="eusm7" w:hAnsi="eusm7"/>
        </w:rPr>
        <w:lastRenderedPageBreak/>
        <w:t>A</w:t>
      </w:r>
      <w:r>
        <w:t>:  sa (EUSM7)</w:t>
      </w:r>
    </w:p>
    <w:p w14:paraId="653B20ED" w14:textId="77777777" w:rsidR="00F35B57" w:rsidRDefault="00F35B57">
      <w:r>
        <w:rPr>
          <w:rFonts w:ascii="eusm7" w:hAnsi="eusm7"/>
        </w:rPr>
        <w:t>B</w:t>
      </w:r>
      <w:r>
        <w:t>:  sb (EUSM7)</w:t>
      </w:r>
    </w:p>
    <w:p w14:paraId="286B0CED" w14:textId="77777777" w:rsidR="00F35B57" w:rsidRDefault="00F35B57">
      <w:r>
        <w:rPr>
          <w:rFonts w:ascii="eusm7" w:hAnsi="eusm7"/>
        </w:rPr>
        <w:t>C</w:t>
      </w:r>
      <w:r>
        <w:t>:  sc (EUSM7)</w:t>
      </w:r>
    </w:p>
    <w:p w14:paraId="2DDB97FF" w14:textId="77777777" w:rsidR="00F35B57" w:rsidRDefault="00F35B57">
      <w:r>
        <w:rPr>
          <w:rFonts w:ascii="eusm7" w:hAnsi="eusm7"/>
        </w:rPr>
        <w:t>D</w:t>
      </w:r>
      <w:r>
        <w:t>:  sd (EUSM7)</w:t>
      </w:r>
    </w:p>
    <w:p w14:paraId="5C62D871" w14:textId="77777777" w:rsidR="00F35B57" w:rsidRDefault="00F35B57">
      <w:r>
        <w:rPr>
          <w:rFonts w:ascii="eusm7" w:hAnsi="eusm7"/>
        </w:rPr>
        <w:t>E</w:t>
      </w:r>
      <w:r>
        <w:t>:  se (EUSM7)</w:t>
      </w:r>
    </w:p>
    <w:p w14:paraId="571659D7" w14:textId="77777777" w:rsidR="00F35B57" w:rsidRDefault="00F35B57">
      <w:r>
        <w:rPr>
          <w:rFonts w:ascii="eusm7" w:hAnsi="eusm7"/>
        </w:rPr>
        <w:t>F</w:t>
      </w:r>
      <w:r>
        <w:t>:  sf (EUSM7)</w:t>
      </w:r>
    </w:p>
    <w:p w14:paraId="0F817170" w14:textId="77777777" w:rsidR="00F35B57" w:rsidRDefault="00F35B57">
      <w:r>
        <w:rPr>
          <w:rFonts w:ascii="eusm7" w:hAnsi="eusm7"/>
        </w:rPr>
        <w:t>G</w:t>
      </w:r>
      <w:r>
        <w:t>:  sg (EUSM7)</w:t>
      </w:r>
    </w:p>
    <w:p w14:paraId="73E9917A" w14:textId="77777777" w:rsidR="00F35B57" w:rsidRDefault="00F35B57">
      <w:r>
        <w:rPr>
          <w:rFonts w:ascii="eusm7" w:hAnsi="eusm7"/>
        </w:rPr>
        <w:t>H</w:t>
      </w:r>
      <w:r>
        <w:t>:  sh (EUSM7)</w:t>
      </w:r>
    </w:p>
    <w:p w14:paraId="627EF393" w14:textId="77777777" w:rsidR="00F35B57" w:rsidRDefault="00F35B57"/>
    <w:p w14:paraId="3B532ACA" w14:textId="77777777" w:rsidR="00F35B57" w:rsidRDefault="00F35B57">
      <w:r>
        <w:sym w:font="Math3" w:char="F092"/>
      </w:r>
      <w:r>
        <w:t>: Math3 (p)</w:t>
      </w:r>
    </w:p>
    <w:p w14:paraId="009D5FCD" w14:textId="77777777" w:rsidR="00F35B57" w:rsidRDefault="00F35B57">
      <w:r>
        <w:sym w:font="Math3" w:char="F090"/>
      </w:r>
      <w:r>
        <w:t>: Math3 (sp)</w:t>
      </w:r>
    </w:p>
    <w:p w14:paraId="3070FBD6" w14:textId="77777777" w:rsidR="00F35B57" w:rsidRDefault="00F35B57">
      <w:r>
        <w:sym w:font="Math3" w:char="F082"/>
      </w:r>
      <w:r>
        <w:t>: Math3 (rp)</w:t>
      </w:r>
    </w:p>
    <w:p w14:paraId="797A1BB4" w14:textId="77777777" w:rsidR="00F35B57" w:rsidRDefault="00F35B57">
      <w:pPr>
        <w:rPr>
          <w:lang w:val="en-US"/>
        </w:rPr>
      </w:pPr>
      <w:r>
        <w:sym w:font="Math3" w:char="F080"/>
      </w:r>
      <w:r>
        <w:t>: Math3 (srp)</w:t>
      </w:r>
    </w:p>
    <w:p w14:paraId="5C85C15C" w14:textId="77777777" w:rsidR="00F35B57" w:rsidRDefault="00F35B57">
      <w:pPr>
        <w:rPr>
          <w:lang w:val="en-US"/>
        </w:rPr>
      </w:pPr>
    </w:p>
    <w:p w14:paraId="1257DD7C" w14:textId="77777777" w:rsidR="00F35B57" w:rsidRDefault="00CD43BA">
      <w:pPr>
        <w:rPr>
          <w:lang w:val="en-US"/>
        </w:rPr>
      </w:pPr>
      <w:r>
        <w:rPr>
          <w:rFonts w:ascii="Palatino Linotype" w:hAnsi="Palatino Linotype"/>
          <w:szCs w:val="24"/>
        </w:rPr>
        <w:t>€</w:t>
      </w:r>
      <w:r w:rsidR="00F35B57">
        <w:rPr>
          <w:lang w:val="en-US"/>
        </w:rPr>
        <w:t>:  euro</w:t>
      </w:r>
    </w:p>
    <w:p w14:paraId="4FD8A993" w14:textId="77777777" w:rsidR="00F35B57" w:rsidRDefault="00F35B57">
      <w:r>
        <w:rPr>
          <w:sz w:val="28"/>
          <w:lang w:val="en-US"/>
        </w:rPr>
        <w:t>∫</w:t>
      </w:r>
      <w:r>
        <w:t xml:space="preserve"> :  int (Times New Roman enlarged to 14; for adding sub- and superscript, see end of file.)</w:t>
      </w:r>
    </w:p>
    <w:p w14:paraId="45EE49D6" w14:textId="77777777" w:rsidR="00F35B57" w:rsidRDefault="00F35B57">
      <w:pPr>
        <w:rPr>
          <w:lang w:val="en-US"/>
        </w:rPr>
      </w:pPr>
      <w:r>
        <w:rPr>
          <w:lang w:val="en-US"/>
        </w:rPr>
        <w:t xml:space="preserve">†: dead </w:t>
      </w:r>
      <w:r>
        <w:t>Times New Roman enlarged to 14</w:t>
      </w:r>
    </w:p>
    <w:p w14:paraId="619383FC" w14:textId="77777777" w:rsidR="00F35B57" w:rsidRDefault="00F35B57">
      <w:pPr>
        <w:rPr>
          <w:lang w:val="en-US"/>
        </w:rPr>
      </w:pPr>
      <w:r>
        <w:rPr>
          <w:lang w:val="en-US"/>
        </w:rPr>
        <w:t>½: half</w:t>
      </w:r>
    </w:p>
    <w:p w14:paraId="733B544D" w14:textId="77777777" w:rsidR="00F35B57" w:rsidRDefault="00F35B57">
      <w:pPr>
        <w:rPr>
          <w:lang w:val="en-US"/>
        </w:rPr>
      </w:pPr>
      <w:r>
        <w:rPr>
          <w:lang w:val="en-US"/>
        </w:rPr>
        <w:t>¼: onequarter</w:t>
      </w:r>
    </w:p>
    <w:p w14:paraId="461E148B" w14:textId="77777777" w:rsidR="00F35B57" w:rsidRDefault="00F35B57">
      <w:pPr>
        <w:rPr>
          <w:lang w:val="en-US"/>
        </w:rPr>
      </w:pPr>
      <w:r>
        <w:rPr>
          <w:lang w:val="en-US"/>
        </w:rPr>
        <w:t>¾: threequarter</w:t>
      </w:r>
    </w:p>
    <w:p w14:paraId="0B06FB08" w14:textId="77777777" w:rsidR="00F35B57" w:rsidRDefault="00F35B57">
      <w:pPr>
        <w:rPr>
          <w:lang w:val="en-US"/>
        </w:rPr>
      </w:pPr>
      <w:r>
        <w:rPr>
          <w:lang w:val="en-US"/>
        </w:rPr>
        <w:sym w:font="Bookshelf Symbol 4" w:char="F0AF"/>
      </w:r>
      <w:r>
        <w:rPr>
          <w:lang w:val="en-US"/>
        </w:rPr>
        <w:t>: onethird (Booksheld Symbol 4)</w:t>
      </w:r>
    </w:p>
    <w:p w14:paraId="25D90FEA" w14:textId="77777777" w:rsidR="00F35B57" w:rsidRDefault="00F35B57">
      <w:pPr>
        <w:rPr>
          <w:lang w:val="en-US"/>
        </w:rPr>
      </w:pPr>
      <w:r>
        <w:rPr>
          <w:lang w:val="en-US"/>
        </w:rPr>
        <w:sym w:font="Bookshelf Symbol 4" w:char="F0B0"/>
      </w:r>
      <w:r>
        <w:rPr>
          <w:lang w:val="en-US"/>
        </w:rPr>
        <w:t>: twothirds (Booksheld Symbol 4)</w:t>
      </w:r>
    </w:p>
    <w:p w14:paraId="13444BB8" w14:textId="77777777" w:rsidR="00F35B57" w:rsidRDefault="00F35B57">
      <w:pPr>
        <w:rPr>
          <w:lang w:val="en-US"/>
        </w:rPr>
      </w:pPr>
      <w:r>
        <w:rPr>
          <w:lang w:val="en-US"/>
        </w:rPr>
        <w:t xml:space="preserve">⅛: </w:t>
      </w:r>
    </w:p>
    <w:p w14:paraId="3E197ECD" w14:textId="77777777" w:rsidR="00F35B57" w:rsidRDefault="00F35B57">
      <w:pPr>
        <w:rPr>
          <w:lang w:val="en-US"/>
        </w:rPr>
      </w:pPr>
      <w:r>
        <w:rPr>
          <w:lang w:val="en-US"/>
        </w:rPr>
        <w:t xml:space="preserve">⅜: </w:t>
      </w:r>
    </w:p>
    <w:p w14:paraId="732257B6" w14:textId="77777777" w:rsidR="00F35B57" w:rsidRDefault="00F35B57">
      <w:pPr>
        <w:rPr>
          <w:lang w:val="en-US"/>
        </w:rPr>
      </w:pPr>
      <w:r>
        <w:rPr>
          <w:lang w:val="en-US"/>
        </w:rPr>
        <w:t>⅝:</w:t>
      </w:r>
    </w:p>
    <w:p w14:paraId="078BC7C6" w14:textId="77777777" w:rsidR="00F35B57" w:rsidRDefault="00F35B57">
      <w:pPr>
        <w:rPr>
          <w:lang w:val="en-US"/>
        </w:rPr>
      </w:pPr>
      <w:r>
        <w:rPr>
          <w:lang w:val="en-US"/>
        </w:rPr>
        <w:t>⅞:</w:t>
      </w:r>
    </w:p>
    <w:p w14:paraId="187BA4B7" w14:textId="77777777" w:rsidR="00F35B57" w:rsidRDefault="00F35B57">
      <w:pPr>
        <w:rPr>
          <w:lang w:val="en-US"/>
        </w:rPr>
      </w:pPr>
      <w:r>
        <w:rPr>
          <w:lang w:val="en-US"/>
        </w:rPr>
        <w:sym w:font="Bookshelf Symbol 4" w:char="F0B1"/>
      </w:r>
      <w:r>
        <w:rPr>
          <w:lang w:val="en-US"/>
        </w:rPr>
        <w:t>: onefifth (Booksheld Symbol 4)</w:t>
      </w:r>
    </w:p>
    <w:p w14:paraId="5A6AB348" w14:textId="77777777" w:rsidR="00F35B57" w:rsidRDefault="00F35B57">
      <w:pPr>
        <w:rPr>
          <w:lang w:val="en-US"/>
        </w:rPr>
      </w:pPr>
      <w:r>
        <w:rPr>
          <w:lang w:val="en-US"/>
        </w:rPr>
        <w:sym w:font="Bookshelf Symbol 4" w:char="F0B2"/>
      </w:r>
      <w:r>
        <w:rPr>
          <w:lang w:val="en-US"/>
        </w:rPr>
        <w:t>: twofifth (Booksheld Symbol 4)</w:t>
      </w:r>
    </w:p>
    <w:p w14:paraId="4A6CB0D7" w14:textId="77777777" w:rsidR="00F35B57" w:rsidRDefault="00F35B57">
      <w:pPr>
        <w:rPr>
          <w:lang w:val="en-US"/>
        </w:rPr>
      </w:pPr>
    </w:p>
    <w:p w14:paraId="46C90039" w14:textId="77777777" w:rsidR="00F35B57" w:rsidRDefault="00F35B57">
      <w:pPr>
        <w:rPr>
          <w:lang w:val="en-US"/>
        </w:rPr>
      </w:pPr>
      <w:r>
        <w:rPr>
          <w:lang w:val="en-US"/>
        </w:rPr>
        <w:t xml:space="preserve">If you need other symbols, not given here, then you may find them by going to </w:t>
      </w:r>
    </w:p>
    <w:p w14:paraId="281A5590" w14:textId="77777777" w:rsidR="00F35B57" w:rsidRDefault="00F35B57">
      <w:pPr>
        <w:rPr>
          <w:lang w:val="en-US"/>
        </w:rPr>
      </w:pPr>
      <w:r>
        <w:rPr>
          <w:u w:val="single"/>
          <w:lang w:val="en-US"/>
        </w:rPr>
        <w:lastRenderedPageBreak/>
        <w:t>I</w:t>
      </w:r>
      <w:r>
        <w:rPr>
          <w:lang w:val="en-US"/>
        </w:rPr>
        <w:t xml:space="preserve">nsert, </w:t>
      </w:r>
      <w:r>
        <w:rPr>
          <w:u w:val="single"/>
          <w:lang w:val="en-US"/>
        </w:rPr>
        <w:t>S</w:t>
      </w:r>
      <w:r>
        <w:rPr>
          <w:lang w:val="en-US"/>
        </w:rPr>
        <w:t>ymbol.  Then choose a font (I always start with the Symbol font), search there for the symbol you need, try other fonts if the first one did not have the symbol you need, etc.</w:t>
      </w:r>
    </w:p>
    <w:p w14:paraId="15513A66" w14:textId="77777777" w:rsidR="00F35B57" w:rsidRDefault="00F35B57">
      <w:pPr>
        <w:rPr>
          <w:lang w:val="en-US"/>
        </w:rPr>
      </w:pPr>
    </w:p>
    <w:p w14:paraId="683A20A9" w14:textId="77777777" w:rsidR="00945DCB" w:rsidRDefault="00F35B57" w:rsidP="00945DCB">
      <w:pPr>
        <w:rPr>
          <w:spacing w:val="-2"/>
          <w:lang w:val="en-US"/>
        </w:rPr>
      </w:pPr>
      <w:r>
        <w:rPr>
          <w:lang w:val="en-US"/>
        </w:rPr>
        <w:t>The following super-imposition of sub- and superscript works only for MS Word, not for Powerpoint.  It can, obviously, be used for the integration symbol as well.  Which of the following two comes out best depends on settings in your computer.</w:t>
      </w:r>
      <w:r w:rsidR="00945DCB" w:rsidRPr="00945DCB">
        <w:rPr>
          <w:lang w:val="en-GB"/>
        </w:rPr>
        <w:t>—</w:t>
      </w:r>
      <w:r>
        <w:rPr>
          <w:lang w:val="en-US"/>
        </w:rPr>
        <w:t>F</w:t>
      </w:r>
      <w:r>
        <w:rPr>
          <w:spacing w:val="-2"/>
          <w:lang w:val="en-US"/>
        </w:rPr>
        <w:t>or specialists: it depends on whether the list separator is a comma or semicolon.</w:t>
      </w:r>
      <w:r w:rsidR="00945DCB" w:rsidRPr="00945DCB">
        <w:rPr>
          <w:lang w:val="en-GB"/>
        </w:rPr>
        <w:t>—</w:t>
      </w:r>
      <w:r>
        <w:rPr>
          <w:spacing w:val="-2"/>
          <w:lang w:val="en-US"/>
        </w:rPr>
        <w:t xml:space="preserve">The list separator can be adjusted in </w:t>
      </w:r>
      <w:r w:rsidR="00945DCB">
        <w:rPr>
          <w:spacing w:val="-2"/>
          <w:lang w:val="en-US"/>
        </w:rPr>
        <w:t>Windows10 through the following steps.  Go to:</w:t>
      </w:r>
    </w:p>
    <w:p w14:paraId="1903E9C9" w14:textId="77777777" w:rsidR="00945DCB" w:rsidRDefault="00945DCB" w:rsidP="00945DCB">
      <w:pPr>
        <w:rPr>
          <w:spacing w:val="-2"/>
          <w:lang w:val="en-US"/>
        </w:rPr>
      </w:pPr>
      <w:r>
        <w:rPr>
          <w:spacing w:val="-2"/>
          <w:lang w:val="en-US"/>
        </w:rPr>
        <w:t>1. The symbol all to the lef&amp;bottom where one also goes to shut down.</w:t>
      </w:r>
    </w:p>
    <w:p w14:paraId="462C7732" w14:textId="77777777" w:rsidR="00945DCB" w:rsidRDefault="00945DCB" w:rsidP="00945DCB">
      <w:pPr>
        <w:rPr>
          <w:spacing w:val="-2"/>
          <w:lang w:val="en-US"/>
        </w:rPr>
      </w:pPr>
      <w:r>
        <w:rPr>
          <w:spacing w:val="-2"/>
          <w:lang w:val="en-US"/>
        </w:rPr>
        <w:t>2. Windows system</w:t>
      </w:r>
    </w:p>
    <w:p w14:paraId="32E59554" w14:textId="77777777" w:rsidR="00945DCB" w:rsidRDefault="00945DCB" w:rsidP="00945DCB">
      <w:pPr>
        <w:rPr>
          <w:spacing w:val="-2"/>
          <w:lang w:val="en-US"/>
        </w:rPr>
      </w:pPr>
      <w:r>
        <w:rPr>
          <w:spacing w:val="-2"/>
          <w:lang w:val="en-US"/>
        </w:rPr>
        <w:t>3. Control panel</w:t>
      </w:r>
    </w:p>
    <w:p w14:paraId="2C9E7B07" w14:textId="77777777" w:rsidR="00945DCB" w:rsidRDefault="00945DCB" w:rsidP="00945DCB">
      <w:pPr>
        <w:rPr>
          <w:spacing w:val="-2"/>
          <w:lang w:val="en-US"/>
        </w:rPr>
      </w:pPr>
      <w:r>
        <w:rPr>
          <w:spacing w:val="-2"/>
          <w:lang w:val="en-US"/>
        </w:rPr>
        <w:t>4. Clock, language, &amp; region:</w:t>
      </w:r>
    </w:p>
    <w:p w14:paraId="56E28845" w14:textId="77777777" w:rsidR="00945DCB" w:rsidRDefault="00945DCB" w:rsidP="00945DCB">
      <w:pPr>
        <w:pStyle w:val="Header"/>
      </w:pPr>
      <w:r>
        <w:t xml:space="preserve">    Change date, time, or number formats</w:t>
      </w:r>
    </w:p>
    <w:p w14:paraId="4B9298E8" w14:textId="29F87032" w:rsidR="00945DCB" w:rsidRDefault="00945DCB" w:rsidP="00945DCB">
      <w:pPr>
        <w:pStyle w:val="Header"/>
      </w:pPr>
      <w:r>
        <w:t>5. additional settings</w:t>
      </w:r>
      <w:r w:rsidR="00BE400E">
        <w:t>\</w:t>
      </w:r>
    </w:p>
    <w:p w14:paraId="5200CDF4" w14:textId="1DBA4A83" w:rsidR="00945DCB" w:rsidRDefault="00945DCB" w:rsidP="00945DCB">
      <w:pPr>
        <w:pStyle w:val="Header"/>
      </w:pPr>
      <w:r>
        <w:t>6. list separator</w:t>
      </w:r>
    </w:p>
    <w:p w14:paraId="0EC94142" w14:textId="59D94742" w:rsidR="00C155A7" w:rsidRDefault="00C155A7" w:rsidP="00945DCB">
      <w:pPr>
        <w:pStyle w:val="Header"/>
      </w:pPr>
    </w:p>
    <w:p w14:paraId="7F8F9759" w14:textId="0ADCF313" w:rsidR="00C155A7" w:rsidRDefault="00C155A7" w:rsidP="00945DCB">
      <w:pPr>
        <w:pStyle w:val="Header"/>
      </w:pPr>
    </w:p>
    <w:p w14:paraId="5965D866" w14:textId="34CD5AC2" w:rsidR="00A278CE" w:rsidRDefault="008165F7" w:rsidP="00945DCB">
      <w:pPr>
        <w:pStyle w:val="Header"/>
      </w:pPr>
      <w:r>
        <w:t>S</w:t>
      </w:r>
      <w:r w:rsidR="00A278CE">
        <w:t>ettings</w:t>
      </w:r>
    </w:p>
    <w:p w14:paraId="451F9998" w14:textId="41534630" w:rsidR="0020259A" w:rsidRDefault="0020259A" w:rsidP="00945DCB">
      <w:pPr>
        <w:pStyle w:val="Header"/>
      </w:pPr>
      <w:r>
        <w:t>Time &amp; language</w:t>
      </w:r>
    </w:p>
    <w:p w14:paraId="7CEC2CCA" w14:textId="2BEA0A7B" w:rsidR="003E3735" w:rsidRDefault="003E3735" w:rsidP="003E3735">
      <w:pPr>
        <w:pStyle w:val="Header"/>
      </w:pPr>
      <w:r>
        <w:t>Related settings –date, time, &amp; regional settings</w:t>
      </w:r>
    </w:p>
    <w:p w14:paraId="0B7F40EA" w14:textId="77777777" w:rsidR="003E3735" w:rsidRDefault="003E3735" w:rsidP="003E3735">
      <w:pPr>
        <w:pStyle w:val="Header"/>
      </w:pPr>
      <w:r>
        <w:t>Related settings – Additional date, time, &amp; regional settings</w:t>
      </w:r>
    </w:p>
    <w:p w14:paraId="4702214A" w14:textId="447BDCEB" w:rsidR="00BD306C" w:rsidRDefault="000C32F6" w:rsidP="00945DCB">
      <w:pPr>
        <w:pStyle w:val="Header"/>
      </w:pPr>
      <w:r>
        <w:t xml:space="preserve">Region </w:t>
      </w:r>
      <w:r w:rsidR="00335F7A">
        <w:t>–</w:t>
      </w:r>
      <w:r>
        <w:t xml:space="preserve"> </w:t>
      </w:r>
      <w:r w:rsidR="00335F7A">
        <w:t>change date, time, or number formats</w:t>
      </w:r>
    </w:p>
    <w:p w14:paraId="25124DEA" w14:textId="33CAF682" w:rsidR="00C155A7" w:rsidRDefault="00926C39" w:rsidP="00945DCB">
      <w:pPr>
        <w:pStyle w:val="Header"/>
      </w:pPr>
      <w:bookmarkStart w:id="0" w:name="_GoBack"/>
      <w:bookmarkEnd w:id="0"/>
      <w:r>
        <w:t>Additional settings</w:t>
      </w:r>
    </w:p>
    <w:p w14:paraId="264FD29F" w14:textId="3F2CCBAC" w:rsidR="00C155A7" w:rsidRDefault="00BE1F2D" w:rsidP="00945DCB">
      <w:pPr>
        <w:pStyle w:val="Header"/>
      </w:pPr>
      <w:r>
        <w:t>Customize format</w:t>
      </w:r>
    </w:p>
    <w:p w14:paraId="18CF4CA6" w14:textId="54B57A48" w:rsidR="00C155A7" w:rsidRDefault="004E3A61" w:rsidP="00945DCB">
      <w:pPr>
        <w:pStyle w:val="Header"/>
      </w:pPr>
      <w:r>
        <w:t>N</w:t>
      </w:r>
      <w:r w:rsidR="00160550">
        <w:t>umbers</w:t>
      </w:r>
    </w:p>
    <w:p w14:paraId="7F831312" w14:textId="51FC2A89" w:rsidR="004E3A61" w:rsidRDefault="004E3A61" w:rsidP="00945DCB">
      <w:pPr>
        <w:pStyle w:val="Header"/>
      </w:pPr>
      <w:r>
        <w:t>List separator</w:t>
      </w:r>
    </w:p>
    <w:p w14:paraId="45623EC0" w14:textId="77777777" w:rsidR="00C155A7" w:rsidRDefault="00C155A7" w:rsidP="00945DCB">
      <w:pPr>
        <w:pStyle w:val="Header"/>
      </w:pPr>
    </w:p>
    <w:p w14:paraId="03E9E309" w14:textId="77777777" w:rsidR="00945DCB" w:rsidRDefault="00945DCB">
      <w:pPr>
        <w:rPr>
          <w:spacing w:val="-2"/>
          <w:lang w:val="en-US"/>
        </w:rPr>
      </w:pPr>
      <w:r>
        <w:rPr>
          <w:spacing w:val="-2"/>
          <w:lang w:val="en-US"/>
        </w:rPr>
        <w:t>In earlier versions of Windows:</w:t>
      </w:r>
    </w:p>
    <w:p w14:paraId="3EB77822" w14:textId="77777777" w:rsidR="00945DCB" w:rsidRDefault="00F35B57">
      <w:pPr>
        <w:rPr>
          <w:spacing w:val="-2"/>
          <w:lang w:val="en-US"/>
        </w:rPr>
      </w:pPr>
      <w:r>
        <w:rPr>
          <w:spacing w:val="-2"/>
          <w:lang w:val="en-US"/>
        </w:rPr>
        <w:t xml:space="preserve">[My-Computer/Control-Panel-Configuration-Regional Setting/options-Number], or in [My-Computer/Control-Panel/Date,Time,Language,and-Regional-Options/format-of-numbers,dates-and-times/customize/list-separator].)  </w:t>
      </w:r>
    </w:p>
    <w:p w14:paraId="1F887C1B" w14:textId="77777777" w:rsidR="00F35B57" w:rsidRDefault="00945DCB">
      <w:pPr>
        <w:rPr>
          <w:spacing w:val="-2"/>
          <w:lang w:val="en-US"/>
        </w:rPr>
      </w:pPr>
      <w:r>
        <w:rPr>
          <w:spacing w:val="-2"/>
          <w:lang w:val="en-US"/>
        </w:rPr>
        <w:t>Choose what</w:t>
      </w:r>
      <w:r w:rsidR="00F35B57">
        <w:rPr>
          <w:spacing w:val="-2"/>
          <w:lang w:val="en-US"/>
        </w:rPr>
        <w:t xml:space="preserve"> properly </w:t>
      </w:r>
      <w:r>
        <w:rPr>
          <w:spacing w:val="-2"/>
          <w:lang w:val="en-US"/>
        </w:rPr>
        <w:t xml:space="preserve">works </w:t>
      </w:r>
      <w:r w:rsidR="00F35B57">
        <w:rPr>
          <w:spacing w:val="-2"/>
          <w:lang w:val="en-US"/>
        </w:rPr>
        <w:t xml:space="preserve">for you.  Pressing the function key ALT F9 several times on your computer while in MS-Word, sometimes showing things such as "{Eq \o ….," </w:t>
      </w:r>
      <w:r w:rsidR="00F35B57">
        <w:rPr>
          <w:spacing w:val="-2"/>
          <w:lang w:val="en-US"/>
        </w:rPr>
        <w:lastRenderedPageBreak/>
        <w:t>will show when you can change the sub- and superscripts.  It is when you see things like "{Eq …" etc.</w:t>
      </w:r>
    </w:p>
    <w:p w14:paraId="520DE3C9" w14:textId="77777777" w:rsidR="00F35B57" w:rsidRDefault="00F35B57">
      <w:pPr>
        <w:rPr>
          <w:lang w:val="en-US"/>
        </w:rPr>
      </w:pPr>
    </w:p>
    <w:p w14:paraId="79E876E6" w14:textId="77777777" w:rsidR="00F35B57" w:rsidRDefault="00F35B57">
      <w:r>
        <w:rPr>
          <w:sz w:val="28"/>
          <w:lang w:val="en-US"/>
        </w:rPr>
        <w:sym w:font="Symbol" w:char="F0E5"/>
      </w:r>
      <w:r>
        <w:rPr>
          <w:lang w:val="en-US"/>
        </w:rPr>
        <w:fldChar w:fldCharType="begin"/>
      </w:r>
      <w:r>
        <w:rPr>
          <w:lang w:val="en-US"/>
        </w:rPr>
        <w:instrText>EQ \o(</w:instrText>
      </w:r>
      <w:r>
        <w:rPr>
          <w:position w:val="-6"/>
          <w:vertAlign w:val="subscript"/>
          <w:lang w:val="en-US"/>
        </w:rPr>
        <w:instrText>j=1</w:instrText>
      </w:r>
      <w:r>
        <w:rPr>
          <w:lang w:val="en-US"/>
        </w:rPr>
        <w:instrText>;</w:instrText>
      </w:r>
      <w:r>
        <w:rPr>
          <w:position w:val="6"/>
          <w:vertAlign w:val="superscript"/>
          <w:lang w:val="en-US"/>
        </w:rPr>
        <w:instrText xml:space="preserve">n  </w:instrText>
      </w:r>
      <w:r>
        <w:rPr>
          <w:lang w:val="en-US"/>
        </w:rPr>
        <w:instrText>)</w:instrText>
      </w:r>
      <w:r>
        <w:rPr>
          <w:lang w:val="en-US"/>
        </w:rPr>
        <w:fldChar w:fldCharType="end"/>
      </w:r>
      <w:r>
        <w:t>:  sum (symbol)</w:t>
      </w:r>
    </w:p>
    <w:p w14:paraId="6626506F" w14:textId="77777777" w:rsidR="00F35B57" w:rsidRDefault="00F35B57">
      <w:r>
        <w:rPr>
          <w:sz w:val="28"/>
          <w:lang w:val="en-US"/>
        </w:rPr>
        <w:sym w:font="Symbol" w:char="F0E5"/>
      </w:r>
      <w:r>
        <w:rPr>
          <w:lang w:val="en-US"/>
        </w:rPr>
        <w:fldChar w:fldCharType="begin"/>
      </w:r>
      <w:r>
        <w:rPr>
          <w:lang w:val="en-US"/>
        </w:rPr>
        <w:instrText>EQ \o(</w:instrText>
      </w:r>
      <w:r>
        <w:rPr>
          <w:position w:val="-6"/>
          <w:vertAlign w:val="subscript"/>
          <w:lang w:val="en-US"/>
        </w:rPr>
        <w:instrText>j=1</w:instrText>
      </w:r>
      <w:r>
        <w:rPr>
          <w:lang w:val="en-US"/>
        </w:rPr>
        <w:instrText>,</w:instrText>
      </w:r>
      <w:r>
        <w:rPr>
          <w:position w:val="6"/>
          <w:vertAlign w:val="superscript"/>
          <w:lang w:val="en-US"/>
        </w:rPr>
        <w:instrText xml:space="preserve">n  </w:instrText>
      </w:r>
      <w:r>
        <w:rPr>
          <w:lang w:val="en-US"/>
        </w:rPr>
        <w:instrText>)</w:instrText>
      </w:r>
      <w:r>
        <w:rPr>
          <w:lang w:val="en-US"/>
        </w:rPr>
        <w:fldChar w:fldCharType="end"/>
      </w:r>
      <w:r>
        <w:t>:  sum (symbol)</w:t>
      </w:r>
    </w:p>
    <w:p w14:paraId="66E8AE54" w14:textId="77777777" w:rsidR="00F35B57" w:rsidRDefault="00F35B57"/>
    <w:p w14:paraId="0774BDF6" w14:textId="77777777" w:rsidR="00F35B57" w:rsidRDefault="00F35B57">
      <w:r>
        <w:t>The \o command used in the above summation (visible if you do ALT F9 a few times) serves to put one thing on top of the other.  It can also be used, for example, to produce bars above things (only in Word, not in Powerpoint).  An example, where it depends again on the configuration of your computer what of the following two comes out well, is as follows.</w:t>
      </w:r>
    </w:p>
    <w:p w14:paraId="24A839FF" w14:textId="77777777" w:rsidR="00F35B57" w:rsidRDefault="00F35B57"/>
    <w:p w14:paraId="64C5A4E1" w14:textId="77777777" w:rsidR="00F35B57" w:rsidRDefault="00F35B57">
      <w:r>
        <w:rPr>
          <w:lang w:val="en-US"/>
        </w:rPr>
        <w:fldChar w:fldCharType="begin"/>
      </w:r>
      <w:r>
        <w:rPr>
          <w:lang w:val="en-US"/>
        </w:rPr>
        <w:instrText xml:space="preserve"> EQ \o(</w:instrText>
      </w:r>
      <w:r>
        <w:rPr>
          <w:position w:val="4"/>
          <w:sz w:val="8"/>
          <w:vertAlign w:val="superscript"/>
          <w:lang w:val="en-US"/>
        </w:rPr>
        <w:instrText> </w:instrText>
      </w:r>
      <w:r>
        <w:rPr>
          <w:position w:val="2"/>
          <w:vertAlign w:val="superscript"/>
          <w:lang w:val="en-US"/>
        </w:rPr>
        <w:sym w:font="Symbol" w:char="F02D"/>
      </w:r>
      <w:r>
        <w:rPr>
          <w:position w:val="4"/>
          <w:vertAlign w:val="superscript"/>
          <w:lang w:val="en-US"/>
        </w:rPr>
        <w:instrText> </w:instrText>
      </w:r>
      <w:r>
        <w:rPr>
          <w:lang w:val="en-US"/>
        </w:rPr>
        <w:instrText>;x)</w:instrText>
      </w:r>
      <w:r>
        <w:rPr>
          <w:lang w:val="en-US"/>
        </w:rPr>
        <w:fldChar w:fldCharType="end"/>
      </w:r>
      <w:r>
        <w:rPr>
          <w:lang w:val="en-US"/>
        </w:rPr>
        <w:t xml:space="preserve"> </w:t>
      </w:r>
      <w:r>
        <w:t>bar</w:t>
      </w:r>
    </w:p>
    <w:p w14:paraId="0D534341" w14:textId="77777777" w:rsidR="00F35B57" w:rsidRDefault="00F35B57">
      <w:r>
        <w:rPr>
          <w:lang w:val="en-US"/>
        </w:rPr>
        <w:fldChar w:fldCharType="begin"/>
      </w:r>
      <w:r>
        <w:rPr>
          <w:lang w:val="en-US"/>
        </w:rPr>
        <w:instrText xml:space="preserve"> EQ \o(</w:instrText>
      </w:r>
      <w:r>
        <w:rPr>
          <w:position w:val="4"/>
          <w:sz w:val="8"/>
          <w:vertAlign w:val="superscript"/>
          <w:lang w:val="en-US"/>
        </w:rPr>
        <w:instrText> </w:instrText>
      </w:r>
      <w:r>
        <w:rPr>
          <w:position w:val="2"/>
          <w:vertAlign w:val="superscript"/>
          <w:lang w:val="en-US"/>
        </w:rPr>
        <w:sym w:font="Symbol" w:char="F02D"/>
      </w:r>
      <w:r>
        <w:rPr>
          <w:position w:val="4"/>
          <w:vertAlign w:val="superscript"/>
          <w:lang w:val="en-US"/>
        </w:rPr>
        <w:instrText> </w:instrText>
      </w:r>
      <w:r>
        <w:rPr>
          <w:lang w:val="en-US"/>
        </w:rPr>
        <w:instrText>,x)</w:instrText>
      </w:r>
      <w:r>
        <w:rPr>
          <w:lang w:val="en-US"/>
        </w:rPr>
        <w:fldChar w:fldCharType="end"/>
      </w:r>
      <w:r>
        <w:rPr>
          <w:lang w:val="en-US"/>
        </w:rPr>
        <w:t xml:space="preserve"> </w:t>
      </w:r>
      <w:r>
        <w:t>bar</w:t>
      </w:r>
    </w:p>
    <w:p w14:paraId="4E47BD39" w14:textId="77777777" w:rsidR="00F35B57" w:rsidRDefault="00F35B57">
      <w:pPr>
        <w:pStyle w:val="Header"/>
        <w:tabs>
          <w:tab w:val="clear" w:pos="4153"/>
          <w:tab w:val="clear" w:pos="8306"/>
        </w:tabs>
      </w:pPr>
    </w:p>
    <w:p w14:paraId="31331EC8" w14:textId="77777777" w:rsidR="00F35B57" w:rsidRDefault="00F35B57">
      <w:pPr>
        <w:pStyle w:val="Header"/>
        <w:tabs>
          <w:tab w:val="clear" w:pos="4153"/>
          <w:tab w:val="clear" w:pos="8306"/>
        </w:tabs>
      </w:pPr>
      <w:r>
        <w:t>Unfortunately, I do not know an efficient manner to get the bar well positioned.  I manoeuvre some, after ALT F9, with reduced spaces before and after the hyphen, enlarging or reducing the bar, and putting the bar higher or lower through f</w:t>
      </w:r>
      <w:r>
        <w:rPr>
          <w:u w:val="single"/>
        </w:rPr>
        <w:t>O</w:t>
      </w:r>
      <w:r>
        <w:t xml:space="preserve">rmat, </w:t>
      </w:r>
      <w:r>
        <w:rPr>
          <w:u w:val="single"/>
        </w:rPr>
        <w:t>F</w:t>
      </w:r>
      <w:r>
        <w:t>ont, cha</w:t>
      </w:r>
      <w:r>
        <w:rPr>
          <w:u w:val="single"/>
        </w:rPr>
        <w:t>R</w:t>
      </w:r>
      <w:r>
        <w:t xml:space="preserve">acter spacing, and then </w:t>
      </w:r>
      <w:r>
        <w:rPr>
          <w:u w:val="single"/>
        </w:rPr>
        <w:t>P</w:t>
      </w:r>
      <w:r>
        <w:t>osition Raised or Lowered to a sufficient degree.</w:t>
      </w:r>
    </w:p>
    <w:p w14:paraId="1130A7CA" w14:textId="77777777" w:rsidR="00F35B57" w:rsidRDefault="00F35B57">
      <w:pPr>
        <w:pStyle w:val="Header"/>
        <w:tabs>
          <w:tab w:val="clear" w:pos="4153"/>
          <w:tab w:val="clear" w:pos="8306"/>
        </w:tabs>
      </w:pPr>
    </w:p>
    <w:p w14:paraId="12A1AEA7" w14:textId="77777777" w:rsidR="00F35B57" w:rsidRDefault="00F35B57">
      <w:pPr>
        <w:pStyle w:val="Header"/>
        <w:tabs>
          <w:tab w:val="clear" w:pos="4153"/>
          <w:tab w:val="clear" w:pos="8306"/>
        </w:tabs>
      </w:pPr>
      <w:r>
        <w:t>Fractions can be obtained as follows:</w:t>
      </w:r>
    </w:p>
    <w:p w14:paraId="5FB5EDF8" w14:textId="77777777" w:rsidR="00F35B57" w:rsidRDefault="00F35B57">
      <w:pPr>
        <w:pStyle w:val="Header"/>
        <w:tabs>
          <w:tab w:val="clear" w:pos="4153"/>
          <w:tab w:val="clear" w:pos="8306"/>
        </w:tabs>
      </w:pPr>
    </w:p>
    <w:p w14:paraId="617730DD" w14:textId="77777777" w:rsidR="00F35B57" w:rsidRDefault="00F35B57">
      <w:pPr>
        <w:pStyle w:val="Header"/>
        <w:tabs>
          <w:tab w:val="clear" w:pos="4153"/>
          <w:tab w:val="clear" w:pos="8306"/>
        </w:tabs>
      </w:pPr>
      <w:r>
        <w:rPr>
          <w:lang w:val="en-US"/>
        </w:rPr>
        <w:fldChar w:fldCharType="begin"/>
      </w:r>
      <w:r>
        <w:rPr>
          <w:lang w:val="en-US"/>
        </w:rPr>
        <w:instrText xml:space="preserve"> EQ \f(numerator;denominator) </w:instrText>
      </w:r>
      <w:r>
        <w:rPr>
          <w:lang w:val="en-US"/>
        </w:rPr>
        <w:fldChar w:fldCharType="end"/>
      </w:r>
      <w:r>
        <w:t xml:space="preserve"> </w:t>
      </w:r>
    </w:p>
    <w:p w14:paraId="349A6C19" w14:textId="77777777" w:rsidR="00F35B57" w:rsidRDefault="00F35B57">
      <w:pPr>
        <w:pStyle w:val="Header"/>
        <w:tabs>
          <w:tab w:val="clear" w:pos="4153"/>
          <w:tab w:val="clear" w:pos="8306"/>
        </w:tabs>
      </w:pPr>
      <w:r>
        <w:rPr>
          <w:lang w:val="en-US"/>
        </w:rPr>
        <w:fldChar w:fldCharType="begin"/>
      </w:r>
      <w:r>
        <w:rPr>
          <w:lang w:val="en-US"/>
        </w:rPr>
        <w:instrText xml:space="preserve"> EQ \f(numerator,denominator) </w:instrText>
      </w:r>
      <w:r>
        <w:rPr>
          <w:lang w:val="en-US"/>
        </w:rPr>
        <w:fldChar w:fldCharType="end"/>
      </w:r>
      <w:r>
        <w:t xml:space="preserve"> </w:t>
      </w:r>
    </w:p>
    <w:p w14:paraId="2331BE72" w14:textId="77777777" w:rsidR="00F35B57" w:rsidRDefault="00F35B57">
      <w:pPr>
        <w:pStyle w:val="Header"/>
        <w:tabs>
          <w:tab w:val="clear" w:pos="4153"/>
          <w:tab w:val="clear" w:pos="8306"/>
        </w:tabs>
      </w:pPr>
    </w:p>
    <w:p w14:paraId="4663DA34" w14:textId="77777777" w:rsidR="00F35B57" w:rsidRDefault="00F35B57">
      <w:pPr>
        <w:pStyle w:val="Header"/>
        <w:tabs>
          <w:tab w:val="clear" w:pos="4153"/>
          <w:tab w:val="clear" w:pos="8306"/>
        </w:tabs>
      </w:pPr>
      <w:r>
        <w:t>As before, one of these two lines gives a fraction on your screen, and the other not.  Choose what works well on your screen.  To substitute the numerator and denominator that you want, do ALT F9, then replace numerator and denominator by what you want, and then do ALT F9 again.</w:t>
      </w:r>
    </w:p>
    <w:p w14:paraId="7FB6DEF8" w14:textId="77777777" w:rsidR="00F35B57" w:rsidRDefault="00F35B57">
      <w:pPr>
        <w:pStyle w:val="Header"/>
        <w:tabs>
          <w:tab w:val="clear" w:pos="4153"/>
          <w:tab w:val="clear" w:pos="8306"/>
        </w:tabs>
      </w:pPr>
    </w:p>
    <w:p w14:paraId="2594C762" w14:textId="77777777" w:rsidR="008F18C8" w:rsidRDefault="008F18C8" w:rsidP="008F18C8">
      <w:pPr>
        <w:pStyle w:val="Header"/>
        <w:tabs>
          <w:tab w:val="clear" w:pos="4153"/>
          <w:tab w:val="clear" w:pos="8306"/>
        </w:tabs>
      </w:pPr>
      <w:r>
        <w:t>Square</w:t>
      </w:r>
      <w:r w:rsidR="00242F60">
        <w:t xml:space="preserve"> </w:t>
      </w:r>
      <w:r>
        <w:t>roots can be obtained as follows (pick what works best):</w:t>
      </w:r>
    </w:p>
    <w:p w14:paraId="57B1B4AB" w14:textId="77777777" w:rsidR="008F18C8" w:rsidRDefault="008F18C8" w:rsidP="008F18C8">
      <w:r w:rsidRPr="0042145A">
        <w:rPr>
          <w:lang w:val="en-US"/>
        </w:rPr>
        <w:lastRenderedPageBreak/>
        <w:fldChar w:fldCharType="begin"/>
      </w:r>
      <w:r w:rsidRPr="0042145A">
        <w:rPr>
          <w:lang w:val="en-US"/>
        </w:rPr>
        <w:instrText>EQ \r(2;x)</w:instrText>
      </w:r>
      <w:r w:rsidRPr="0042145A">
        <w:rPr>
          <w:lang w:val="en-US"/>
        </w:rPr>
        <w:fldChar w:fldCharType="end"/>
      </w:r>
      <w:r>
        <w:t>:  sqrt (symbol)</w:t>
      </w:r>
    </w:p>
    <w:p w14:paraId="576CFB8E" w14:textId="77777777" w:rsidR="008F18C8" w:rsidRDefault="008F18C8" w:rsidP="008F18C8">
      <w:r w:rsidRPr="0042145A">
        <w:rPr>
          <w:lang w:val="en-US"/>
        </w:rPr>
        <w:fldChar w:fldCharType="begin"/>
      </w:r>
      <w:r>
        <w:rPr>
          <w:lang w:val="en-US"/>
        </w:rPr>
        <w:instrText>EQ \r(</w:instrText>
      </w:r>
      <w:r w:rsidRPr="0042145A">
        <w:rPr>
          <w:lang w:val="en-US"/>
        </w:rPr>
        <w:instrText>x)</w:instrText>
      </w:r>
      <w:r w:rsidRPr="0042145A">
        <w:rPr>
          <w:lang w:val="en-US"/>
        </w:rPr>
        <w:fldChar w:fldCharType="end"/>
      </w:r>
      <w:r>
        <w:t>:  sqrt (symbol)</w:t>
      </w:r>
    </w:p>
    <w:p w14:paraId="0AFB64F5" w14:textId="77777777" w:rsidR="008F18C8" w:rsidRDefault="008F18C8" w:rsidP="008F18C8">
      <w:r w:rsidRPr="0042145A">
        <w:rPr>
          <w:lang w:val="en-US"/>
        </w:rPr>
        <w:fldChar w:fldCharType="begin"/>
      </w:r>
      <w:r>
        <w:rPr>
          <w:lang w:val="en-US"/>
        </w:rPr>
        <w:instrText>EQ \r(2,</w:instrText>
      </w:r>
      <w:r w:rsidRPr="0042145A">
        <w:rPr>
          <w:lang w:val="en-US"/>
        </w:rPr>
        <w:instrText>x)</w:instrText>
      </w:r>
      <w:r w:rsidRPr="0042145A">
        <w:rPr>
          <w:lang w:val="en-US"/>
        </w:rPr>
        <w:fldChar w:fldCharType="end"/>
      </w:r>
      <w:r>
        <w:t>:  sqrt (symbol)</w:t>
      </w:r>
    </w:p>
    <w:p w14:paraId="695CD3D5" w14:textId="77777777" w:rsidR="008F18C8" w:rsidRDefault="008F18C8" w:rsidP="008F18C8">
      <w:r w:rsidRPr="0042145A">
        <w:rPr>
          <w:lang w:val="en-US"/>
        </w:rPr>
        <w:fldChar w:fldCharType="begin"/>
      </w:r>
      <w:r>
        <w:rPr>
          <w:lang w:val="en-US"/>
        </w:rPr>
        <w:instrText>EQ \r(</w:instrText>
      </w:r>
      <w:r w:rsidRPr="0042145A">
        <w:rPr>
          <w:lang w:val="en-US"/>
        </w:rPr>
        <w:instrText>x)</w:instrText>
      </w:r>
      <w:r w:rsidRPr="0042145A">
        <w:rPr>
          <w:lang w:val="en-US"/>
        </w:rPr>
        <w:fldChar w:fldCharType="end"/>
      </w:r>
      <w:r>
        <w:t>:  sqrt (symbol)</w:t>
      </w:r>
    </w:p>
    <w:p w14:paraId="29378180" w14:textId="77777777" w:rsidR="008F18C8" w:rsidRDefault="008F18C8">
      <w:pPr>
        <w:pStyle w:val="Header"/>
        <w:tabs>
          <w:tab w:val="clear" w:pos="4153"/>
          <w:tab w:val="clear" w:pos="8306"/>
        </w:tabs>
      </w:pPr>
    </w:p>
    <w:sectPr w:rsidR="008F18C8">
      <w:headerReference w:type="even" r:id="rId7"/>
      <w:headerReference w:type="default" r:id="rId8"/>
      <w:pgSz w:w="11906" w:h="16838"/>
      <w:pgMar w:top="1440" w:right="1800" w:bottom="1440" w:left="180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B1D46" w14:textId="77777777" w:rsidR="002D1E9D" w:rsidRDefault="002D1E9D">
      <w:r>
        <w:separator/>
      </w:r>
    </w:p>
  </w:endnote>
  <w:endnote w:type="continuationSeparator" w:id="0">
    <w:p w14:paraId="2CB97D31" w14:textId="77777777" w:rsidR="002D1E9D" w:rsidRDefault="002D1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th5">
    <w:altName w:val="Symbol"/>
    <w:charset w:val="02"/>
    <w:family w:val="auto"/>
    <w:pitch w:val="variable"/>
    <w:sig w:usb0="00000000" w:usb1="10000000" w:usb2="00000000" w:usb3="00000000" w:csb0="80000000" w:csb1="00000000"/>
  </w:font>
  <w:font w:name="Math3">
    <w:altName w:val="Symbol"/>
    <w:charset w:val="02"/>
    <w:family w:val="auto"/>
    <w:pitch w:val="variable"/>
    <w:sig w:usb0="00000000" w:usb1="10000000" w:usb2="00000000" w:usb3="00000000" w:csb0="80000000" w:csb1="00000000"/>
  </w:font>
  <w:font w:name="Math4">
    <w:altName w:val="Symbol"/>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eusm7">
    <w:altName w:val="Calibri"/>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shelf Symbol 4">
    <w:altName w:val="Symbol"/>
    <w:charset w:val="02"/>
    <w:family w:val="swiss"/>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7E40A" w14:textId="77777777" w:rsidR="002D1E9D" w:rsidRDefault="002D1E9D">
      <w:r>
        <w:separator/>
      </w:r>
    </w:p>
  </w:footnote>
  <w:footnote w:type="continuationSeparator" w:id="0">
    <w:p w14:paraId="6FE12744" w14:textId="77777777" w:rsidR="002D1E9D" w:rsidRDefault="002D1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F1A68" w14:textId="77777777" w:rsidR="00F35B57" w:rsidRDefault="00F35B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B4D674" w14:textId="77777777" w:rsidR="00F35B57" w:rsidRDefault="00F35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17415" w14:textId="77777777" w:rsidR="00F35B57" w:rsidRDefault="00F35B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5DCB">
      <w:rPr>
        <w:rStyle w:val="PageNumber"/>
        <w:noProof/>
      </w:rPr>
      <w:t>6</w:t>
    </w:r>
    <w:r>
      <w:rPr>
        <w:rStyle w:val="PageNumber"/>
      </w:rPr>
      <w:fldChar w:fldCharType="end"/>
    </w:r>
  </w:p>
  <w:p w14:paraId="4E9F0D5D" w14:textId="77777777" w:rsidR="00F35B57" w:rsidRDefault="00F35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A6755"/>
    <w:multiLevelType w:val="hybridMultilevel"/>
    <w:tmpl w:val="31EA33F4"/>
    <w:lvl w:ilvl="0" w:tplc="6E7E4E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2D3FB3"/>
    <w:multiLevelType w:val="singleLevel"/>
    <w:tmpl w:val="0C09000F"/>
    <w:lvl w:ilvl="0">
      <w:start w:val="1"/>
      <w:numFmt w:val="decimal"/>
      <w:lvlText w:val="%1."/>
      <w:lvlJc w:val="left"/>
      <w:pPr>
        <w:tabs>
          <w:tab w:val="num" w:pos="360"/>
        </w:tabs>
        <w:ind w:left="360" w:hanging="360"/>
      </w:pPr>
      <w:rPr>
        <w:rFonts w:hint="default"/>
      </w:rPr>
    </w:lvl>
  </w:abstractNum>
  <w:abstractNum w:abstractNumId="2" w15:restartNumberingAfterBreak="0">
    <w:nsid w:val="50273DDC"/>
    <w:multiLevelType w:val="hybridMultilevel"/>
    <w:tmpl w:val="A052F1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B87FC7"/>
    <w:multiLevelType w:val="multilevel"/>
    <w:tmpl w:val="7D9430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7F3"/>
    <w:rsid w:val="00096665"/>
    <w:rsid w:val="000C32F6"/>
    <w:rsid w:val="00160550"/>
    <w:rsid w:val="001B1CAB"/>
    <w:rsid w:val="0020259A"/>
    <w:rsid w:val="00242F60"/>
    <w:rsid w:val="002D1E9D"/>
    <w:rsid w:val="00335F7A"/>
    <w:rsid w:val="003E3735"/>
    <w:rsid w:val="004E3A61"/>
    <w:rsid w:val="005843FF"/>
    <w:rsid w:val="0060225B"/>
    <w:rsid w:val="006C3961"/>
    <w:rsid w:val="007542F5"/>
    <w:rsid w:val="00772B85"/>
    <w:rsid w:val="008165F7"/>
    <w:rsid w:val="008E7499"/>
    <w:rsid w:val="008F18C8"/>
    <w:rsid w:val="00926C39"/>
    <w:rsid w:val="00945DCB"/>
    <w:rsid w:val="00A200F9"/>
    <w:rsid w:val="00A278CE"/>
    <w:rsid w:val="00B62481"/>
    <w:rsid w:val="00BD306C"/>
    <w:rsid w:val="00BE1F2D"/>
    <w:rsid w:val="00BE400E"/>
    <w:rsid w:val="00C141B6"/>
    <w:rsid w:val="00C155A7"/>
    <w:rsid w:val="00CD43BA"/>
    <w:rsid w:val="00F35B57"/>
    <w:rsid w:val="00F967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D5DD1"/>
  <w15:docId w15:val="{11F911FF-582D-4367-8708-DAE5407A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425"/>
      </w:tabs>
      <w:spacing w:line="360" w:lineRule="auto"/>
    </w:pPr>
    <w:rPr>
      <w:sz w:val="24"/>
      <w:lang w:val="en-AU" w:eastAsia="en-US"/>
    </w:rPr>
  </w:style>
  <w:style w:type="paragraph" w:styleId="Heading1">
    <w:name w:val="heading 1"/>
    <w:basedOn w:val="Normal"/>
    <w:next w:val="Normal"/>
    <w:qFormat/>
    <w:pPr>
      <w:keepNext/>
      <w:spacing w:before="720" w:after="360"/>
      <w:outlineLvl w:val="0"/>
    </w:pPr>
    <w:rPr>
      <w:b/>
      <w:kern w:val="28"/>
      <w:sz w:val="36"/>
    </w:rPr>
  </w:style>
  <w:style w:type="paragraph" w:styleId="Heading2">
    <w:name w:val="heading 2"/>
    <w:basedOn w:val="Normal"/>
    <w:next w:val="Normal"/>
    <w:qFormat/>
    <w:pPr>
      <w:keepNext/>
      <w:spacing w:before="360" w:after="360"/>
      <w:outlineLvl w:val="1"/>
    </w:pPr>
    <w:rPr>
      <w:b/>
      <w:sz w:val="32"/>
    </w:rPr>
  </w:style>
  <w:style w:type="paragraph" w:styleId="Heading3">
    <w:name w:val="heading 3"/>
    <w:basedOn w:val="Normal"/>
    <w:next w:val="Normal"/>
    <w:qFormat/>
    <w:pPr>
      <w:keepNext/>
      <w:spacing w:before="240" w:after="60"/>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PlainText">
    <w:name w:val="Plain Text"/>
    <w:basedOn w:val="Normal"/>
    <w:pPr>
      <w:spacing w:line="240" w:lineRule="auto"/>
    </w:pPr>
    <w:rPr>
      <w:rFonts w:ascii="Courier New" w:hAnsi="Courier New"/>
      <w:sz w:val="20"/>
    </w:rPr>
  </w:style>
  <w:style w:type="paragraph" w:customStyle="1" w:styleId="Formula">
    <w:name w:val="Formula"/>
    <w:basedOn w:val="Normal"/>
    <w:pPr>
      <w:tabs>
        <w:tab w:val="clear" w:pos="425"/>
        <w:tab w:val="left" w:pos="426"/>
        <w:tab w:val="left" w:pos="851"/>
        <w:tab w:val="right" w:pos="8364"/>
      </w:tabs>
    </w:pPr>
    <w:rPr>
      <w:lang w:val="en-US"/>
    </w:rPr>
  </w:style>
  <w:style w:type="character" w:customStyle="1" w:styleId="HeaderChar">
    <w:name w:val="Header Char"/>
    <w:basedOn w:val="DefaultParagraphFont"/>
    <w:link w:val="Header"/>
    <w:rsid w:val="00945DCB"/>
    <w:rPr>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6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Heelkunde LUMC</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P. Wakker</dc:creator>
  <cp:lastModifiedBy>Peter Wakker</cp:lastModifiedBy>
  <cp:revision>23</cp:revision>
  <cp:lastPrinted>2005-01-18T08:25:00Z</cp:lastPrinted>
  <dcterms:created xsi:type="dcterms:W3CDTF">2019-12-15T12:17:00Z</dcterms:created>
  <dcterms:modified xsi:type="dcterms:W3CDTF">2019-12-15T12:29:00Z</dcterms:modified>
</cp:coreProperties>
</file>